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D7" w:rsidRPr="00247C2B" w:rsidRDefault="00D31411" w:rsidP="0091731A">
      <w:pPr>
        <w:spacing w:after="0"/>
        <w:rPr>
          <w:b/>
          <w:color w:val="003399"/>
          <w:sz w:val="28"/>
        </w:rPr>
      </w:pPr>
      <w:r>
        <w:rPr>
          <w:b/>
          <w:noProof/>
          <w:color w:val="003399"/>
          <w:sz w:val="28"/>
        </w:rPr>
        <w:drawing>
          <wp:anchor distT="0" distB="0" distL="114300" distR="114300" simplePos="0" relativeHeight="251688960" behindDoc="1" locked="0" layoutInCell="1" allowOverlap="1" wp14:anchorId="09FE1D68" wp14:editId="74BACA9D">
            <wp:simplePos x="0" y="0"/>
            <wp:positionH relativeFrom="column">
              <wp:posOffset>-257175</wp:posOffset>
            </wp:positionH>
            <wp:positionV relativeFrom="paragraph">
              <wp:posOffset>-215265</wp:posOffset>
            </wp:positionV>
            <wp:extent cx="1057275" cy="1674495"/>
            <wp:effectExtent l="0" t="0" r="9525" b="1905"/>
            <wp:wrapTight wrapText="bothSides">
              <wp:wrapPolygon edited="0">
                <wp:start x="0" y="0"/>
                <wp:lineTo x="0" y="21379"/>
                <wp:lineTo x="21405" y="21379"/>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eer DDA-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674495"/>
                    </a:xfrm>
                    <a:prstGeom prst="rect">
                      <a:avLst/>
                    </a:prstGeom>
                  </pic:spPr>
                </pic:pic>
              </a:graphicData>
            </a:graphic>
            <wp14:sizeRelH relativeFrom="page">
              <wp14:pctWidth>0</wp14:pctWidth>
            </wp14:sizeRelH>
            <wp14:sizeRelV relativeFrom="page">
              <wp14:pctHeight>0</wp14:pctHeight>
            </wp14:sizeRelV>
          </wp:anchor>
        </w:drawing>
      </w:r>
      <w:r w:rsidR="00417C93">
        <w:rPr>
          <w:b/>
          <w:color w:val="003399"/>
          <w:sz w:val="28"/>
        </w:rPr>
        <w:t>Incentives and Opportunities</w:t>
      </w:r>
    </w:p>
    <w:p w:rsidR="0091731A" w:rsidRPr="00367990" w:rsidRDefault="00417C93" w:rsidP="0091731A">
      <w:pPr>
        <w:spacing w:after="0"/>
      </w:pPr>
      <w:r>
        <w:t xml:space="preserve">Whether you’re starting a new business or want to make improvements to your existing business there are a variety of programs within the community that might be available to you. </w:t>
      </w:r>
    </w:p>
    <w:p w:rsidR="00025406" w:rsidRPr="00641D67" w:rsidRDefault="007467E1" w:rsidP="0091731A">
      <w:pPr>
        <w:spacing w:after="0"/>
        <w:rPr>
          <w:sz w:val="16"/>
          <w:szCs w:val="20"/>
        </w:rPr>
      </w:pPr>
      <w:r>
        <w:rPr>
          <w:noProof/>
          <w:sz w:val="16"/>
          <w:szCs w:val="20"/>
        </w:rPr>
        <mc:AlternateContent>
          <mc:Choice Requires="wps">
            <w:drawing>
              <wp:anchor distT="0" distB="0" distL="114300" distR="114300" simplePos="0" relativeHeight="251659263" behindDoc="1" locked="0" layoutInCell="1" allowOverlap="1">
                <wp:simplePos x="0" y="0"/>
                <wp:positionH relativeFrom="column">
                  <wp:posOffset>-66040</wp:posOffset>
                </wp:positionH>
                <wp:positionV relativeFrom="paragraph">
                  <wp:posOffset>78105</wp:posOffset>
                </wp:positionV>
                <wp:extent cx="6094730" cy="647700"/>
                <wp:effectExtent l="0" t="0" r="2032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6477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2pt;margin-top:6.15pt;width:479.9pt;height:51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" fillcolor="#dbe5f1 [660]" strokecolor="#dbe5f1 [660]"/>
            </w:pict>
          </mc:Fallback>
        </mc:AlternateContent>
      </w:r>
    </w:p>
    <w:p w:rsidR="000D4C32" w:rsidRPr="00BE3F16" w:rsidRDefault="00BE3F16" w:rsidP="00247C2B">
      <w:pPr>
        <w:spacing w:after="0"/>
        <w:ind w:left="180"/>
        <w:rPr>
          <w:b/>
          <w:sz w:val="24"/>
        </w:rPr>
      </w:pPr>
      <w:r w:rsidRPr="00BE3F16">
        <w:rPr>
          <w:b/>
          <w:i/>
          <w:sz w:val="24"/>
        </w:rPr>
        <w:t>Before You Start:</w:t>
      </w:r>
      <w:r>
        <w:rPr>
          <w:b/>
          <w:sz w:val="24"/>
        </w:rPr>
        <w:t xml:space="preserve">  </w:t>
      </w:r>
      <w:r w:rsidR="00417C93">
        <w:t xml:space="preserve">Schedule a meeting with the Lapeer Main Street DDA to talk about your goals and objectives. They will be able to guide you to services that might be available. </w:t>
      </w:r>
    </w:p>
    <w:p w:rsidR="000D4C32" w:rsidRPr="007B725D" w:rsidRDefault="000D4C32" w:rsidP="0091731A">
      <w:pPr>
        <w:spacing w:after="0"/>
        <w:rPr>
          <w:b/>
        </w:rPr>
      </w:pPr>
    </w:p>
    <w:p w:rsidR="00025406" w:rsidRPr="007467E1" w:rsidRDefault="007467E1" w:rsidP="0091731A">
      <w:pPr>
        <w:spacing w:after="0"/>
        <w:rPr>
          <w:b/>
          <w:color w:val="1F497D" w:themeColor="text2"/>
          <w:sz w:val="24"/>
        </w:rPr>
      </w:pPr>
      <w:r>
        <w:rPr>
          <w:noProof/>
          <w:color w:val="1F497D" w:themeColor="text2"/>
          <w:sz w:val="28"/>
          <w:szCs w:val="28"/>
        </w:rPr>
        <mc:AlternateContent>
          <mc:Choice Requires="wps">
            <w:drawing>
              <wp:anchor distT="0" distB="0" distL="114300" distR="114300" simplePos="0" relativeHeight="251687936" behindDoc="0" locked="0" layoutInCell="1" allowOverlap="1">
                <wp:simplePos x="0" y="0"/>
                <wp:positionH relativeFrom="column">
                  <wp:posOffset>3543300</wp:posOffset>
                </wp:positionH>
                <wp:positionV relativeFrom="paragraph">
                  <wp:posOffset>56515</wp:posOffset>
                </wp:positionV>
                <wp:extent cx="2827655" cy="1362075"/>
                <wp:effectExtent l="19050" t="19050" r="10795" b="2857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362075"/>
                        </a:xfrm>
                        <a:prstGeom prst="rect">
                          <a:avLst/>
                        </a:prstGeom>
                        <a:solidFill>
                          <a:srgbClr val="FFFFFF"/>
                        </a:solidFill>
                        <a:ln w="28575">
                          <a:solidFill>
                            <a:schemeClr val="bg1">
                              <a:lumMod val="85000"/>
                              <a:lumOff val="0"/>
                            </a:schemeClr>
                          </a:solidFill>
                          <a:miter lim="800000"/>
                          <a:headEnd/>
                          <a:tailEnd/>
                        </a:ln>
                      </wps:spPr>
                      <wps:txbx>
                        <w:txbxContent>
                          <w:p w:rsidR="00247C2B" w:rsidRPr="00367990" w:rsidRDefault="00247C2B" w:rsidP="00BE3F16">
                            <w:pPr>
                              <w:spacing w:after="0" w:line="240" w:lineRule="auto"/>
                              <w:rPr>
                                <w:b/>
                              </w:rPr>
                            </w:pPr>
                            <w:r>
                              <w:rPr>
                                <w:b/>
                              </w:rPr>
                              <w:t>Contact Information</w:t>
                            </w:r>
                            <w:r w:rsidRPr="00367990">
                              <w:rPr>
                                <w:b/>
                              </w:rPr>
                              <w:t>:</w:t>
                            </w:r>
                          </w:p>
                          <w:p w:rsidR="00247C2B" w:rsidRPr="00641D67" w:rsidRDefault="00247C2B" w:rsidP="00BE3F16">
                            <w:pPr>
                              <w:spacing w:after="0" w:line="240" w:lineRule="auto"/>
                              <w:rPr>
                                <w:sz w:val="4"/>
                                <w:szCs w:val="8"/>
                              </w:rPr>
                            </w:pPr>
                          </w:p>
                          <w:p w:rsidR="00417C93" w:rsidRDefault="00417C93" w:rsidP="00BE3F16">
                            <w:pPr>
                              <w:spacing w:after="0" w:line="240" w:lineRule="auto"/>
                              <w:rPr>
                                <w:sz w:val="20"/>
                              </w:rPr>
                            </w:pPr>
                            <w:r>
                              <w:rPr>
                                <w:sz w:val="20"/>
                              </w:rPr>
                              <w:t xml:space="preserve">Lapeer Main Street DDA </w:t>
                            </w:r>
                            <w:r>
                              <w:rPr>
                                <w:sz w:val="20"/>
                              </w:rPr>
                              <w:tab/>
                            </w:r>
                            <w:r>
                              <w:rPr>
                                <w:sz w:val="20"/>
                              </w:rPr>
                              <w:tab/>
                              <w:t>810-728-6598</w:t>
                            </w:r>
                          </w:p>
                          <w:p w:rsidR="003400A5" w:rsidRDefault="003400A5" w:rsidP="00BE3F16">
                            <w:pPr>
                              <w:spacing w:after="0" w:line="240" w:lineRule="auto"/>
                              <w:rPr>
                                <w:sz w:val="20"/>
                              </w:rPr>
                            </w:pPr>
                            <w:proofErr w:type="gramStart"/>
                            <w:r>
                              <w:rPr>
                                <w:sz w:val="20"/>
                              </w:rPr>
                              <w:t>Exec.</w:t>
                            </w:r>
                            <w:proofErr w:type="gramEnd"/>
                            <w:r>
                              <w:rPr>
                                <w:sz w:val="20"/>
                              </w:rPr>
                              <w:t xml:space="preserve"> Director, James Alt</w:t>
                            </w:r>
                          </w:p>
                          <w:p w:rsidR="00FA4DEB" w:rsidRDefault="003400A5" w:rsidP="00BE3F16">
                            <w:pPr>
                              <w:spacing w:after="0" w:line="240" w:lineRule="auto"/>
                              <w:rPr>
                                <w:sz w:val="20"/>
                              </w:rPr>
                            </w:pPr>
                            <w:hyperlink r:id="rId9" w:history="1">
                              <w:r w:rsidRPr="003400A5">
                                <w:rPr>
                                  <w:rStyle w:val="Hyperlink"/>
                                  <w:sz w:val="20"/>
                                </w:rPr>
                                <w:t>http://www.downtownlapeer.com</w:t>
                              </w:r>
                            </w:hyperlink>
                          </w:p>
                          <w:p w:rsidR="003400A5" w:rsidRDefault="003400A5" w:rsidP="00BE3F16">
                            <w:pPr>
                              <w:spacing w:after="0" w:line="240" w:lineRule="auto"/>
                              <w:rPr>
                                <w:sz w:val="20"/>
                              </w:rPr>
                            </w:pPr>
                            <w:r>
                              <w:rPr>
                                <w:sz w:val="20"/>
                              </w:rPr>
                              <w:t>Lapeer Development Corporation</w:t>
                            </w:r>
                            <w:r>
                              <w:rPr>
                                <w:sz w:val="20"/>
                              </w:rPr>
                              <w:tab/>
                              <w:t>810-667-0080</w:t>
                            </w:r>
                          </w:p>
                          <w:p w:rsidR="00247C2B" w:rsidRDefault="00247C2B" w:rsidP="00BE3F16">
                            <w:pPr>
                              <w:spacing w:after="0" w:line="240" w:lineRule="auto"/>
                              <w:rPr>
                                <w:sz w:val="20"/>
                              </w:rPr>
                            </w:pPr>
                            <w:r>
                              <w:rPr>
                                <w:sz w:val="20"/>
                              </w:rPr>
                              <w:t xml:space="preserve">LDC Exec. Director, </w:t>
                            </w:r>
                            <w:r w:rsidR="00CE37BC">
                              <w:rPr>
                                <w:sz w:val="20"/>
                              </w:rPr>
                              <w:t>Quentin Bishop</w:t>
                            </w:r>
                            <w:r>
                              <w:rPr>
                                <w:sz w:val="20"/>
                              </w:rPr>
                              <w:tab/>
                            </w:r>
                            <w:bookmarkStart w:id="0" w:name="_GoBack"/>
                            <w:bookmarkEnd w:id="0"/>
                          </w:p>
                          <w:p w:rsidR="00DA6B5F" w:rsidRDefault="00494BE1" w:rsidP="00BE3F16">
                            <w:pPr>
                              <w:spacing w:after="0" w:line="240" w:lineRule="auto"/>
                              <w:rPr>
                                <w:sz w:val="20"/>
                                <w:u w:val="single"/>
                              </w:rPr>
                            </w:pPr>
                            <w:hyperlink r:id="rId10" w:history="1">
                              <w:r w:rsidR="00DA6B5F" w:rsidRPr="00FB5E6F">
                                <w:rPr>
                                  <w:rStyle w:val="Hyperlink"/>
                                  <w:sz w:val="20"/>
                                </w:rPr>
                                <w:t>www.lapeerdevelopment.com</w:t>
                              </w:r>
                            </w:hyperlink>
                          </w:p>
                          <w:p w:rsidR="00DA6B5F" w:rsidRPr="00DA6B5F" w:rsidRDefault="00DA6B5F" w:rsidP="00BE3F16">
                            <w:pPr>
                              <w:spacing w:after="0" w:line="240" w:lineRule="auto"/>
                              <w:rPr>
                                <w:sz w:val="4"/>
                                <w:u w:val="single"/>
                              </w:rPr>
                            </w:pPr>
                          </w:p>
                          <w:p w:rsidR="00247C2B" w:rsidRPr="00DA6B5F" w:rsidRDefault="00247C2B" w:rsidP="00BE3F16">
                            <w:pPr>
                              <w:spacing w:after="0" w:line="240" w:lineRule="auto"/>
                              <w:rPr>
                                <w:sz w:val="4"/>
                              </w:rPr>
                            </w:pPr>
                          </w:p>
                          <w:p w:rsidR="00247C2B" w:rsidRDefault="00247C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9pt;margin-top:4.45pt;width:222.65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" strokecolor="#d8d8d8 [2732]" strokeweight="2.25pt">
                <v:textbox>
                  <w:txbxContent>
                    <w:p w:rsidR="00247C2B" w:rsidRPr="00367990" w:rsidRDefault="00247C2B" w:rsidP="00BE3F16">
                      <w:pPr>
                        <w:spacing w:after="0" w:line="240" w:lineRule="auto"/>
                        <w:rPr>
                          <w:b/>
                        </w:rPr>
                      </w:pPr>
                      <w:r>
                        <w:rPr>
                          <w:b/>
                        </w:rPr>
                        <w:t>Contact Information</w:t>
                      </w:r>
                      <w:r w:rsidRPr="00367990">
                        <w:rPr>
                          <w:b/>
                        </w:rPr>
                        <w:t>:</w:t>
                      </w:r>
                    </w:p>
                    <w:p w:rsidR="00247C2B" w:rsidRPr="00641D67" w:rsidRDefault="00247C2B" w:rsidP="00BE3F16">
                      <w:pPr>
                        <w:spacing w:after="0" w:line="240" w:lineRule="auto"/>
                        <w:rPr>
                          <w:sz w:val="4"/>
                          <w:szCs w:val="8"/>
                        </w:rPr>
                      </w:pPr>
                    </w:p>
                    <w:p w:rsidR="00417C93" w:rsidRDefault="00417C93" w:rsidP="00BE3F16">
                      <w:pPr>
                        <w:spacing w:after="0" w:line="240" w:lineRule="auto"/>
                        <w:rPr>
                          <w:sz w:val="20"/>
                        </w:rPr>
                      </w:pPr>
                      <w:r>
                        <w:rPr>
                          <w:sz w:val="20"/>
                        </w:rPr>
                        <w:t xml:space="preserve">Lapeer Main Street DDA </w:t>
                      </w:r>
                      <w:r>
                        <w:rPr>
                          <w:sz w:val="20"/>
                        </w:rPr>
                        <w:tab/>
                      </w:r>
                      <w:r>
                        <w:rPr>
                          <w:sz w:val="20"/>
                        </w:rPr>
                        <w:tab/>
                        <w:t>810-728-6598</w:t>
                      </w:r>
                    </w:p>
                    <w:p w:rsidR="003400A5" w:rsidRDefault="003400A5" w:rsidP="00BE3F16">
                      <w:pPr>
                        <w:spacing w:after="0" w:line="240" w:lineRule="auto"/>
                        <w:rPr>
                          <w:sz w:val="20"/>
                        </w:rPr>
                      </w:pPr>
                      <w:proofErr w:type="gramStart"/>
                      <w:r>
                        <w:rPr>
                          <w:sz w:val="20"/>
                        </w:rPr>
                        <w:t>Exec.</w:t>
                      </w:r>
                      <w:proofErr w:type="gramEnd"/>
                      <w:r>
                        <w:rPr>
                          <w:sz w:val="20"/>
                        </w:rPr>
                        <w:t xml:space="preserve"> Director, James Alt</w:t>
                      </w:r>
                    </w:p>
                    <w:p w:rsidR="00FA4DEB" w:rsidRDefault="003400A5" w:rsidP="00BE3F16">
                      <w:pPr>
                        <w:spacing w:after="0" w:line="240" w:lineRule="auto"/>
                        <w:rPr>
                          <w:sz w:val="20"/>
                        </w:rPr>
                      </w:pPr>
                      <w:hyperlink r:id="rId11" w:history="1">
                        <w:r w:rsidRPr="003400A5">
                          <w:rPr>
                            <w:rStyle w:val="Hyperlink"/>
                            <w:sz w:val="20"/>
                          </w:rPr>
                          <w:t>http://www.downtownlapeer.com</w:t>
                        </w:r>
                      </w:hyperlink>
                    </w:p>
                    <w:p w:rsidR="003400A5" w:rsidRDefault="003400A5" w:rsidP="00BE3F16">
                      <w:pPr>
                        <w:spacing w:after="0" w:line="240" w:lineRule="auto"/>
                        <w:rPr>
                          <w:sz w:val="20"/>
                        </w:rPr>
                      </w:pPr>
                      <w:r>
                        <w:rPr>
                          <w:sz w:val="20"/>
                        </w:rPr>
                        <w:t>Lapeer Development Corporation</w:t>
                      </w:r>
                      <w:r>
                        <w:rPr>
                          <w:sz w:val="20"/>
                        </w:rPr>
                        <w:tab/>
                        <w:t>810-667-0080</w:t>
                      </w:r>
                    </w:p>
                    <w:p w:rsidR="00247C2B" w:rsidRDefault="00247C2B" w:rsidP="00BE3F16">
                      <w:pPr>
                        <w:spacing w:after="0" w:line="240" w:lineRule="auto"/>
                        <w:rPr>
                          <w:sz w:val="20"/>
                        </w:rPr>
                      </w:pPr>
                      <w:r>
                        <w:rPr>
                          <w:sz w:val="20"/>
                        </w:rPr>
                        <w:t xml:space="preserve">LDC Exec. Director, </w:t>
                      </w:r>
                      <w:r w:rsidR="00CE37BC">
                        <w:rPr>
                          <w:sz w:val="20"/>
                        </w:rPr>
                        <w:t>Quentin Bishop</w:t>
                      </w:r>
                      <w:r>
                        <w:rPr>
                          <w:sz w:val="20"/>
                        </w:rPr>
                        <w:tab/>
                      </w:r>
                      <w:bookmarkStart w:id="1" w:name="_GoBack"/>
                      <w:bookmarkEnd w:id="1"/>
                    </w:p>
                    <w:p w:rsidR="00DA6B5F" w:rsidRDefault="00494BE1" w:rsidP="00BE3F16">
                      <w:pPr>
                        <w:spacing w:after="0" w:line="240" w:lineRule="auto"/>
                        <w:rPr>
                          <w:sz w:val="20"/>
                          <w:u w:val="single"/>
                        </w:rPr>
                      </w:pPr>
                      <w:hyperlink r:id="rId12" w:history="1">
                        <w:r w:rsidR="00DA6B5F" w:rsidRPr="00FB5E6F">
                          <w:rPr>
                            <w:rStyle w:val="Hyperlink"/>
                            <w:sz w:val="20"/>
                          </w:rPr>
                          <w:t>www.lapeerdevelopment.com</w:t>
                        </w:r>
                      </w:hyperlink>
                    </w:p>
                    <w:p w:rsidR="00DA6B5F" w:rsidRPr="00DA6B5F" w:rsidRDefault="00DA6B5F" w:rsidP="00BE3F16">
                      <w:pPr>
                        <w:spacing w:after="0" w:line="240" w:lineRule="auto"/>
                        <w:rPr>
                          <w:sz w:val="4"/>
                          <w:u w:val="single"/>
                        </w:rPr>
                      </w:pPr>
                    </w:p>
                    <w:p w:rsidR="00247C2B" w:rsidRPr="00DA6B5F" w:rsidRDefault="00247C2B" w:rsidP="00BE3F16">
                      <w:pPr>
                        <w:spacing w:after="0" w:line="240" w:lineRule="auto"/>
                        <w:rPr>
                          <w:sz w:val="4"/>
                        </w:rPr>
                      </w:pPr>
                    </w:p>
                    <w:p w:rsidR="00247C2B" w:rsidRDefault="00247C2B"/>
                  </w:txbxContent>
                </v:textbox>
                <w10:wrap type="square"/>
              </v:shape>
            </w:pict>
          </mc:Fallback>
        </mc:AlternateContent>
      </w:r>
      <w:r>
        <w:rPr>
          <w:b/>
          <w:color w:val="1F497D" w:themeColor="text2"/>
          <w:sz w:val="28"/>
          <w:szCs w:val="28"/>
        </w:rPr>
        <w:t>Lapeer Main Street DDA</w:t>
      </w:r>
    </w:p>
    <w:p w:rsidR="00E54A66" w:rsidRDefault="00C46DBB" w:rsidP="00417C93">
      <w:pPr>
        <w:pStyle w:val="ListParagraph"/>
        <w:numPr>
          <w:ilvl w:val="0"/>
          <w:numId w:val="9"/>
        </w:numPr>
        <w:spacing w:after="0"/>
        <w:rPr>
          <w:b/>
          <w:sz w:val="24"/>
          <w:szCs w:val="24"/>
        </w:rPr>
      </w:pPr>
      <w:r>
        <w:rPr>
          <w:b/>
          <w:sz w:val="24"/>
          <w:szCs w:val="24"/>
        </w:rPr>
        <w:t>Building Improvement</w:t>
      </w:r>
      <w:r w:rsidR="00417C93" w:rsidRPr="00417C93">
        <w:rPr>
          <w:b/>
          <w:sz w:val="24"/>
          <w:szCs w:val="24"/>
        </w:rPr>
        <w:t xml:space="preserve"> Loan Program</w:t>
      </w:r>
    </w:p>
    <w:p w:rsidR="00417C93" w:rsidRPr="00417C93" w:rsidRDefault="00417C93" w:rsidP="00417C93">
      <w:pPr>
        <w:pStyle w:val="ListParagraph"/>
        <w:numPr>
          <w:ilvl w:val="1"/>
          <w:numId w:val="9"/>
        </w:numPr>
        <w:spacing w:after="0"/>
        <w:rPr>
          <w:b/>
          <w:sz w:val="24"/>
          <w:szCs w:val="24"/>
        </w:rPr>
      </w:pPr>
      <w:r>
        <w:rPr>
          <w:sz w:val="24"/>
          <w:szCs w:val="24"/>
        </w:rPr>
        <w:t xml:space="preserve">A low interest loan designed to help you make improvements to the </w:t>
      </w:r>
      <w:r w:rsidR="00C46DBB">
        <w:rPr>
          <w:sz w:val="24"/>
          <w:szCs w:val="24"/>
        </w:rPr>
        <w:t>interior/</w:t>
      </w:r>
      <w:r>
        <w:rPr>
          <w:sz w:val="24"/>
          <w:szCs w:val="24"/>
        </w:rPr>
        <w:t xml:space="preserve">exterior of your building. Loans are available up to </w:t>
      </w:r>
      <w:r w:rsidR="00C46DBB">
        <w:rPr>
          <w:sz w:val="24"/>
          <w:szCs w:val="24"/>
        </w:rPr>
        <w:t>$25,000</w:t>
      </w:r>
      <w:r>
        <w:rPr>
          <w:sz w:val="24"/>
          <w:szCs w:val="24"/>
        </w:rPr>
        <w:t xml:space="preserve">. </w:t>
      </w:r>
    </w:p>
    <w:p w:rsidR="00417C93" w:rsidRPr="00417C93" w:rsidRDefault="00417C93" w:rsidP="00417C93">
      <w:pPr>
        <w:pStyle w:val="ListParagraph"/>
        <w:numPr>
          <w:ilvl w:val="0"/>
          <w:numId w:val="9"/>
        </w:numPr>
        <w:spacing w:after="0"/>
        <w:rPr>
          <w:b/>
          <w:sz w:val="24"/>
          <w:szCs w:val="24"/>
        </w:rPr>
      </w:pPr>
      <w:r w:rsidRPr="00417C93">
        <w:rPr>
          <w:b/>
          <w:sz w:val="24"/>
          <w:szCs w:val="24"/>
        </w:rPr>
        <w:t>Sign Assistance Grant</w:t>
      </w:r>
    </w:p>
    <w:p w:rsidR="00417C93" w:rsidRPr="00417C93" w:rsidRDefault="00417C93" w:rsidP="00417C93">
      <w:pPr>
        <w:pStyle w:val="ListParagraph"/>
        <w:numPr>
          <w:ilvl w:val="1"/>
          <w:numId w:val="9"/>
        </w:numPr>
        <w:spacing w:after="0"/>
        <w:rPr>
          <w:b/>
          <w:sz w:val="24"/>
          <w:szCs w:val="24"/>
        </w:rPr>
      </w:pPr>
      <w:r>
        <w:rPr>
          <w:sz w:val="24"/>
          <w:szCs w:val="24"/>
        </w:rPr>
        <w:t xml:space="preserve">A mini-grant available to new and existing businesses to help offset the cost of qualifying signage for your business. </w:t>
      </w:r>
    </w:p>
    <w:p w:rsidR="00417C93" w:rsidRDefault="00417C93" w:rsidP="00417C93">
      <w:pPr>
        <w:pStyle w:val="ListParagraph"/>
        <w:numPr>
          <w:ilvl w:val="0"/>
          <w:numId w:val="9"/>
        </w:numPr>
        <w:spacing w:after="0"/>
        <w:rPr>
          <w:b/>
          <w:sz w:val="24"/>
          <w:szCs w:val="24"/>
        </w:rPr>
      </w:pPr>
      <w:r w:rsidRPr="00417C93">
        <w:rPr>
          <w:b/>
          <w:sz w:val="24"/>
          <w:szCs w:val="24"/>
        </w:rPr>
        <w:t>Architectural Design Assistance</w:t>
      </w:r>
    </w:p>
    <w:p w:rsidR="00417C93" w:rsidRPr="00417C93" w:rsidRDefault="00417C93" w:rsidP="00417C93">
      <w:pPr>
        <w:pStyle w:val="ListParagraph"/>
        <w:numPr>
          <w:ilvl w:val="1"/>
          <w:numId w:val="9"/>
        </w:numPr>
        <w:spacing w:after="0"/>
        <w:rPr>
          <w:sz w:val="24"/>
          <w:szCs w:val="24"/>
        </w:rPr>
      </w:pPr>
      <w:r w:rsidRPr="00417C93">
        <w:rPr>
          <w:sz w:val="24"/>
          <w:szCs w:val="24"/>
        </w:rPr>
        <w:t>Available to businesses and property owners within the Main Street district</w:t>
      </w:r>
      <w:r>
        <w:rPr>
          <w:sz w:val="24"/>
          <w:szCs w:val="24"/>
        </w:rPr>
        <w:t xml:space="preserve">. Design services are available at multiple levels to provide you with a design and best practices for restoring your building’s exterior. </w:t>
      </w:r>
    </w:p>
    <w:p w:rsidR="00E54A66" w:rsidRPr="00D6431E" w:rsidRDefault="00E54A66" w:rsidP="0091731A">
      <w:pPr>
        <w:spacing w:after="0"/>
        <w:rPr>
          <w:b/>
          <w:sz w:val="18"/>
        </w:rPr>
      </w:pPr>
    </w:p>
    <w:p w:rsidR="00785D38" w:rsidRPr="007467E1" w:rsidRDefault="00417C93" w:rsidP="0091731A">
      <w:pPr>
        <w:spacing w:after="0"/>
        <w:rPr>
          <w:b/>
          <w:color w:val="1F497D" w:themeColor="text2"/>
          <w:sz w:val="28"/>
          <w:szCs w:val="28"/>
        </w:rPr>
      </w:pPr>
      <w:r w:rsidRPr="007467E1">
        <w:rPr>
          <w:b/>
          <w:color w:val="1F497D" w:themeColor="text2"/>
          <w:sz w:val="28"/>
          <w:szCs w:val="28"/>
        </w:rPr>
        <w:t>Lapeer Development Corporation</w:t>
      </w:r>
    </w:p>
    <w:p w:rsidR="00417C93" w:rsidRDefault="00417C93" w:rsidP="0091731A">
      <w:pPr>
        <w:spacing w:after="0"/>
        <w:rPr>
          <w:sz w:val="24"/>
          <w:szCs w:val="24"/>
        </w:rPr>
      </w:pPr>
      <w:r w:rsidRPr="00417C93">
        <w:rPr>
          <w:sz w:val="24"/>
          <w:szCs w:val="24"/>
        </w:rPr>
        <w:t xml:space="preserve">LDC will identify a complete package of operational financing and incentive opportunities available to your </w:t>
      </w:r>
      <w:r w:rsidR="00FA4DEB" w:rsidRPr="00417C93">
        <w:rPr>
          <w:sz w:val="24"/>
          <w:szCs w:val="24"/>
        </w:rPr>
        <w:t>business</w:t>
      </w:r>
      <w:r w:rsidRPr="00417C93">
        <w:rPr>
          <w:sz w:val="24"/>
          <w:szCs w:val="24"/>
        </w:rPr>
        <w:t xml:space="preserve"> assist in the application process and serve as a liaison.</w:t>
      </w:r>
    </w:p>
    <w:p w:rsidR="00FA4DEB" w:rsidRDefault="00FA4DEB" w:rsidP="00FA4DEB">
      <w:pPr>
        <w:pStyle w:val="ListParagraph"/>
        <w:numPr>
          <w:ilvl w:val="0"/>
          <w:numId w:val="10"/>
        </w:numPr>
        <w:spacing w:after="0"/>
        <w:rPr>
          <w:sz w:val="24"/>
          <w:szCs w:val="24"/>
        </w:rPr>
      </w:pPr>
      <w:r w:rsidRPr="00FA4DEB">
        <w:rPr>
          <w:rStyle w:val="Strong"/>
          <w:sz w:val="24"/>
          <w:szCs w:val="24"/>
        </w:rPr>
        <w:t>Capital Access Program</w:t>
      </w:r>
      <w:r w:rsidRPr="00FA4DEB">
        <w:rPr>
          <w:sz w:val="24"/>
          <w:szCs w:val="24"/>
        </w:rPr>
        <w:t xml:space="preserve"> (CAP), administered for the Michigan Strategic Fund (MSF) by the Michigan Economic Development Corporation (MEDC), is an innovative program available to assist businesses with capital needs. The CAP uses small amounts of public resources to generate private bank financing, providing small Michigan businesses access to capital that might not otherwise be available.</w:t>
      </w:r>
    </w:p>
    <w:p w:rsidR="00FA4DEB" w:rsidRPr="00FA4DEB" w:rsidRDefault="00FA4DEB" w:rsidP="00FA4DEB">
      <w:pPr>
        <w:pStyle w:val="NormalWeb"/>
        <w:numPr>
          <w:ilvl w:val="0"/>
          <w:numId w:val="10"/>
        </w:numPr>
      </w:pPr>
      <w:r w:rsidRPr="00FA4DEB">
        <w:rPr>
          <w:rStyle w:val="Strong"/>
          <w:color w:val="000000"/>
        </w:rPr>
        <w:t>Revolving Loan Funds</w:t>
      </w:r>
      <w:r w:rsidRPr="00FA4DEB">
        <w:rPr>
          <w:rStyle w:val="Strong"/>
        </w:rPr>
        <w:t xml:space="preserve">  </w:t>
      </w:r>
      <w:r w:rsidRPr="00FA4DEB">
        <w:t>The LDC manages or assists with the following Revolving Loan Funds:</w:t>
      </w:r>
    </w:p>
    <w:p w:rsidR="00FA4DEB" w:rsidRPr="00FA4DEB" w:rsidRDefault="00FA4DEB" w:rsidP="00FA4DEB">
      <w:pPr>
        <w:numPr>
          <w:ilvl w:val="0"/>
          <w:numId w:val="11"/>
        </w:numPr>
        <w:spacing w:before="100" w:beforeAutospacing="1" w:after="100" w:afterAutospacing="1" w:line="240" w:lineRule="auto"/>
        <w:rPr>
          <w:sz w:val="24"/>
          <w:szCs w:val="24"/>
        </w:rPr>
      </w:pPr>
      <w:r w:rsidRPr="00FA4DEB">
        <w:rPr>
          <w:rStyle w:val="Strong"/>
          <w:color w:val="000000"/>
          <w:sz w:val="24"/>
          <w:szCs w:val="24"/>
        </w:rPr>
        <w:t>I-69 Regional Development Corporation Revolving Loan Fund</w:t>
      </w:r>
      <w:r w:rsidRPr="00FA4DEB">
        <w:rPr>
          <w:rStyle w:val="Strong"/>
          <w:sz w:val="24"/>
          <w:szCs w:val="24"/>
          <w:u w:val="single"/>
        </w:rPr>
        <w:t xml:space="preserve"> </w:t>
      </w:r>
      <w:r w:rsidRPr="00FA4DEB">
        <w:rPr>
          <w:sz w:val="24"/>
          <w:szCs w:val="24"/>
        </w:rPr>
        <w:t xml:space="preserve">The fund offers small businesses financing of up to $500,000 for fixed asset or working capital in cooperation with the lending community. The interest rate and term are flexible depending on the financing request.  </w:t>
      </w:r>
    </w:p>
    <w:p w:rsidR="00FA4DEB" w:rsidRPr="00FA4DEB" w:rsidRDefault="00FA4DEB" w:rsidP="00FA4DEB">
      <w:pPr>
        <w:numPr>
          <w:ilvl w:val="0"/>
          <w:numId w:val="11"/>
        </w:numPr>
        <w:spacing w:before="100" w:beforeAutospacing="1" w:after="100" w:afterAutospacing="1" w:line="240" w:lineRule="auto"/>
        <w:rPr>
          <w:sz w:val="24"/>
          <w:szCs w:val="24"/>
        </w:rPr>
      </w:pPr>
      <w:r w:rsidRPr="00FA4DEB">
        <w:rPr>
          <w:rStyle w:val="Strong"/>
          <w:sz w:val="24"/>
          <w:szCs w:val="24"/>
        </w:rPr>
        <w:t>I-69 Regional Development Corporation USDA Revolving Loan Fund</w:t>
      </w:r>
      <w:r w:rsidRPr="00FA4DEB">
        <w:rPr>
          <w:rStyle w:val="Strong"/>
          <w:sz w:val="24"/>
          <w:szCs w:val="24"/>
          <w:u w:val="single"/>
        </w:rPr>
        <w:t xml:space="preserve"> </w:t>
      </w:r>
      <w:r w:rsidRPr="00FA4DEB">
        <w:rPr>
          <w:sz w:val="24"/>
          <w:szCs w:val="24"/>
        </w:rPr>
        <w:t>The fund is tailored to fit prospective expansion of an existing or new business for fixed assets or working capital. Loan amount, term an</w:t>
      </w:r>
      <w:r>
        <w:rPr>
          <w:sz w:val="24"/>
          <w:szCs w:val="24"/>
        </w:rPr>
        <w:t>d interest rate are flexible. </w:t>
      </w:r>
    </w:p>
    <w:p w:rsidR="00FA4DEB" w:rsidRPr="00FA4DEB" w:rsidRDefault="00FA4DEB" w:rsidP="00FA4DEB">
      <w:pPr>
        <w:numPr>
          <w:ilvl w:val="0"/>
          <w:numId w:val="11"/>
        </w:numPr>
        <w:spacing w:before="100" w:beforeAutospacing="1" w:after="100" w:afterAutospacing="1" w:line="240" w:lineRule="auto"/>
        <w:rPr>
          <w:sz w:val="24"/>
          <w:szCs w:val="24"/>
        </w:rPr>
      </w:pPr>
      <w:r w:rsidRPr="00FA4DEB">
        <w:rPr>
          <w:rStyle w:val="Strong"/>
          <w:color w:val="000000"/>
          <w:sz w:val="24"/>
          <w:szCs w:val="24"/>
        </w:rPr>
        <w:lastRenderedPageBreak/>
        <w:t>Lapeer Main Street Façade Loan Fund</w:t>
      </w:r>
      <w:r w:rsidRPr="00FA4DEB">
        <w:rPr>
          <w:color w:val="000000"/>
          <w:sz w:val="24"/>
          <w:szCs w:val="24"/>
          <w:u w:val="single"/>
        </w:rPr>
        <w:t xml:space="preserve"> </w:t>
      </w:r>
      <w:r w:rsidRPr="00FA4DEB">
        <w:rPr>
          <w:sz w:val="24"/>
          <w:szCs w:val="24"/>
        </w:rPr>
        <w:t>Loans are available for façade improvements in the Lapeer Downtown Development Authority district. Loans are available for up to $</w:t>
      </w:r>
      <w:r>
        <w:rPr>
          <w:sz w:val="24"/>
          <w:szCs w:val="24"/>
        </w:rPr>
        <w:t>20,000 at 3% for up to 5 years.</w:t>
      </w:r>
    </w:p>
    <w:p w:rsidR="00FA4DEB" w:rsidRPr="00FA4DEB" w:rsidRDefault="00FA4DEB" w:rsidP="00FA4DEB">
      <w:pPr>
        <w:numPr>
          <w:ilvl w:val="0"/>
          <w:numId w:val="11"/>
        </w:numPr>
        <w:spacing w:before="100" w:beforeAutospacing="1" w:after="100" w:afterAutospacing="1" w:line="240" w:lineRule="auto"/>
        <w:rPr>
          <w:sz w:val="24"/>
          <w:szCs w:val="24"/>
        </w:rPr>
      </w:pPr>
      <w:r w:rsidRPr="00FA4DEB">
        <w:rPr>
          <w:rStyle w:val="Strong"/>
          <w:sz w:val="24"/>
          <w:szCs w:val="24"/>
        </w:rPr>
        <w:t>City of Lapeer TIFA Revolving Loan</w:t>
      </w:r>
      <w:proofErr w:type="gramStart"/>
      <w:r w:rsidRPr="00FA4DEB">
        <w:rPr>
          <w:rStyle w:val="Strong"/>
          <w:sz w:val="24"/>
          <w:szCs w:val="24"/>
        </w:rPr>
        <w:t>  Fund</w:t>
      </w:r>
      <w:proofErr w:type="gramEnd"/>
      <w:r w:rsidRPr="00FA4DEB">
        <w:rPr>
          <w:sz w:val="24"/>
          <w:szCs w:val="24"/>
          <w:u w:val="single"/>
        </w:rPr>
        <w:t> </w:t>
      </w:r>
      <w:r w:rsidRPr="00FA4DEB">
        <w:rPr>
          <w:sz w:val="24"/>
          <w:szCs w:val="24"/>
        </w:rPr>
        <w:t xml:space="preserve"> Loans are available for up to $100,000 at a rate of 2% below New York Prime with a minimum rate of 4%. The loan terms range from 36 months for working capital and u</w:t>
      </w:r>
      <w:r>
        <w:rPr>
          <w:sz w:val="24"/>
          <w:szCs w:val="24"/>
        </w:rPr>
        <w:t>p to ten years for real estate.</w:t>
      </w:r>
    </w:p>
    <w:p w:rsidR="00FA4DEB" w:rsidRPr="007467E1" w:rsidRDefault="00FA4DEB" w:rsidP="00FA4DEB">
      <w:pPr>
        <w:spacing w:after="0"/>
        <w:rPr>
          <w:b/>
          <w:color w:val="1F497D" w:themeColor="text2"/>
          <w:sz w:val="28"/>
          <w:szCs w:val="28"/>
        </w:rPr>
      </w:pPr>
      <w:r w:rsidRPr="007467E1">
        <w:rPr>
          <w:b/>
          <w:color w:val="1F497D" w:themeColor="text2"/>
          <w:sz w:val="28"/>
          <w:szCs w:val="28"/>
        </w:rPr>
        <w:t>Small Business Development Center</w:t>
      </w:r>
    </w:p>
    <w:p w:rsidR="00FA4DEB" w:rsidRDefault="00FA4DEB" w:rsidP="00FA4DEB">
      <w:pPr>
        <w:spacing w:after="0"/>
        <w:rPr>
          <w:sz w:val="24"/>
          <w:szCs w:val="24"/>
        </w:rPr>
      </w:pPr>
      <w:r>
        <w:rPr>
          <w:sz w:val="24"/>
          <w:szCs w:val="24"/>
        </w:rPr>
        <w:t xml:space="preserve">The Small Business Development Center of Michigan offers a variety of services available at no charge to </w:t>
      </w:r>
      <w:r w:rsidR="007467E1">
        <w:rPr>
          <w:sz w:val="24"/>
          <w:szCs w:val="24"/>
        </w:rPr>
        <w:t xml:space="preserve">new and existing </w:t>
      </w:r>
      <w:r>
        <w:rPr>
          <w:sz w:val="24"/>
          <w:szCs w:val="24"/>
        </w:rPr>
        <w:t>businesses located within Michigan Main Street Communities. These programs include</w:t>
      </w:r>
      <w:r w:rsidR="007467E1">
        <w:rPr>
          <w:sz w:val="24"/>
          <w:szCs w:val="24"/>
        </w:rPr>
        <w:t>:</w:t>
      </w:r>
    </w:p>
    <w:p w:rsidR="007467E1" w:rsidRDefault="007467E1" w:rsidP="007467E1">
      <w:pPr>
        <w:pStyle w:val="ListParagraph"/>
        <w:numPr>
          <w:ilvl w:val="0"/>
          <w:numId w:val="12"/>
        </w:numPr>
        <w:spacing w:after="0"/>
        <w:rPr>
          <w:sz w:val="24"/>
          <w:szCs w:val="24"/>
        </w:rPr>
      </w:pPr>
      <w:r>
        <w:rPr>
          <w:sz w:val="24"/>
          <w:szCs w:val="24"/>
        </w:rPr>
        <w:t>Business Plan Development</w:t>
      </w:r>
    </w:p>
    <w:p w:rsidR="007467E1" w:rsidRDefault="007467E1" w:rsidP="007467E1">
      <w:pPr>
        <w:pStyle w:val="ListParagraph"/>
        <w:numPr>
          <w:ilvl w:val="0"/>
          <w:numId w:val="12"/>
        </w:numPr>
        <w:spacing w:after="0"/>
        <w:rPr>
          <w:sz w:val="24"/>
          <w:szCs w:val="24"/>
        </w:rPr>
      </w:pPr>
      <w:r>
        <w:rPr>
          <w:sz w:val="24"/>
          <w:szCs w:val="24"/>
        </w:rPr>
        <w:t>Market Research</w:t>
      </w:r>
    </w:p>
    <w:p w:rsidR="007467E1" w:rsidRDefault="007467E1" w:rsidP="007467E1">
      <w:pPr>
        <w:pStyle w:val="ListParagraph"/>
        <w:numPr>
          <w:ilvl w:val="0"/>
          <w:numId w:val="12"/>
        </w:numPr>
        <w:spacing w:after="0"/>
        <w:rPr>
          <w:sz w:val="24"/>
          <w:szCs w:val="24"/>
        </w:rPr>
      </w:pPr>
      <w:r>
        <w:rPr>
          <w:sz w:val="24"/>
          <w:szCs w:val="24"/>
        </w:rPr>
        <w:t>Raising Capital</w:t>
      </w:r>
    </w:p>
    <w:p w:rsidR="007467E1" w:rsidRDefault="007467E1" w:rsidP="007467E1">
      <w:pPr>
        <w:pStyle w:val="ListParagraph"/>
        <w:numPr>
          <w:ilvl w:val="0"/>
          <w:numId w:val="12"/>
        </w:numPr>
        <w:spacing w:after="0"/>
        <w:rPr>
          <w:sz w:val="24"/>
          <w:szCs w:val="24"/>
        </w:rPr>
      </w:pPr>
      <w:r>
        <w:rPr>
          <w:sz w:val="24"/>
          <w:szCs w:val="24"/>
        </w:rPr>
        <w:t>Business Workshops</w:t>
      </w:r>
    </w:p>
    <w:p w:rsidR="007467E1" w:rsidRDefault="007467E1" w:rsidP="007467E1">
      <w:pPr>
        <w:pStyle w:val="ListParagraph"/>
        <w:numPr>
          <w:ilvl w:val="0"/>
          <w:numId w:val="12"/>
        </w:numPr>
        <w:spacing w:after="0"/>
        <w:rPr>
          <w:sz w:val="24"/>
          <w:szCs w:val="24"/>
        </w:rPr>
      </w:pPr>
      <w:r>
        <w:rPr>
          <w:sz w:val="24"/>
          <w:szCs w:val="24"/>
        </w:rPr>
        <w:t>Financial Management</w:t>
      </w:r>
    </w:p>
    <w:p w:rsidR="007467E1" w:rsidRDefault="007467E1" w:rsidP="007467E1">
      <w:pPr>
        <w:pStyle w:val="ListParagraph"/>
        <w:numPr>
          <w:ilvl w:val="0"/>
          <w:numId w:val="12"/>
        </w:numPr>
        <w:spacing w:after="0"/>
        <w:rPr>
          <w:sz w:val="24"/>
          <w:szCs w:val="24"/>
        </w:rPr>
      </w:pPr>
      <w:r>
        <w:rPr>
          <w:sz w:val="24"/>
          <w:szCs w:val="24"/>
        </w:rPr>
        <w:t>Strategic Planning</w:t>
      </w:r>
    </w:p>
    <w:p w:rsidR="007467E1" w:rsidRDefault="007467E1" w:rsidP="007467E1">
      <w:pPr>
        <w:spacing w:after="0"/>
        <w:rPr>
          <w:sz w:val="24"/>
          <w:szCs w:val="24"/>
        </w:rPr>
      </w:pPr>
      <w:r>
        <w:rPr>
          <w:sz w:val="24"/>
          <w:szCs w:val="24"/>
        </w:rPr>
        <w:t xml:space="preserve">The Small Business Development Center also offers regular monthly webinars on a variety of subjects related to small business. These webinars are made available free of charge through our local Main Street Program. </w:t>
      </w:r>
    </w:p>
    <w:p w:rsidR="007467E1" w:rsidRDefault="007467E1" w:rsidP="007467E1">
      <w:pPr>
        <w:spacing w:after="0"/>
        <w:rPr>
          <w:sz w:val="24"/>
          <w:szCs w:val="24"/>
        </w:rPr>
      </w:pPr>
    </w:p>
    <w:p w:rsidR="007467E1" w:rsidRPr="007467E1" w:rsidRDefault="007467E1" w:rsidP="007467E1">
      <w:pPr>
        <w:spacing w:after="0"/>
        <w:rPr>
          <w:b/>
          <w:i/>
          <w:sz w:val="24"/>
          <w:szCs w:val="24"/>
        </w:rPr>
      </w:pPr>
      <w:r>
        <w:rPr>
          <w:b/>
          <w:i/>
          <w:sz w:val="24"/>
          <w:szCs w:val="24"/>
        </w:rPr>
        <w:t>*</w:t>
      </w:r>
      <w:r w:rsidRPr="007467E1">
        <w:rPr>
          <w:b/>
          <w:i/>
          <w:sz w:val="24"/>
          <w:szCs w:val="24"/>
        </w:rPr>
        <w:t xml:space="preserve">For information on SBDC programs and webinars contact the Lapeer Main Street DDA for a list of current services and opportunities. </w:t>
      </w:r>
    </w:p>
    <w:p w:rsidR="00764E20" w:rsidRDefault="00764E20" w:rsidP="0091731A">
      <w:pPr>
        <w:spacing w:after="0"/>
      </w:pPr>
    </w:p>
    <w:p w:rsidR="007467E1" w:rsidRDefault="007467E1" w:rsidP="0091731A">
      <w:pPr>
        <w:spacing w:after="0"/>
        <w:rPr>
          <w:b/>
          <w:color w:val="1F497D" w:themeColor="text2"/>
          <w:sz w:val="28"/>
          <w:szCs w:val="28"/>
        </w:rPr>
      </w:pPr>
      <w:r w:rsidRPr="007467E1">
        <w:rPr>
          <w:b/>
          <w:color w:val="1F497D" w:themeColor="text2"/>
          <w:sz w:val="28"/>
          <w:szCs w:val="28"/>
        </w:rPr>
        <w:t>Michigan Economic Development Corporation</w:t>
      </w:r>
    </w:p>
    <w:p w:rsidR="007467E1" w:rsidRDefault="007467E1" w:rsidP="0091731A">
      <w:pPr>
        <w:spacing w:after="0"/>
      </w:pPr>
      <w:r>
        <w:t>The Michigan Economic Development Corporation, in collaboration with more than 100 economic development partners, markets Michigan as the place to do business, assists businesses in their growth strategies, and fosters the growth of vibrant communities across the state.</w:t>
      </w:r>
    </w:p>
    <w:p w:rsidR="007467E1" w:rsidRDefault="007467E1" w:rsidP="0091731A">
      <w:pPr>
        <w:spacing w:after="0"/>
      </w:pPr>
    </w:p>
    <w:p w:rsidR="007467E1" w:rsidRDefault="007467E1" w:rsidP="0091731A">
      <w:pPr>
        <w:spacing w:after="0"/>
      </w:pPr>
      <w:r>
        <w:t>MEDC offers a variety of programs, grants and opportunities to businesses including</w:t>
      </w:r>
    </w:p>
    <w:p w:rsidR="007467E1" w:rsidRPr="007467E1" w:rsidRDefault="007467E1" w:rsidP="007467E1">
      <w:pPr>
        <w:pStyle w:val="ListParagraph"/>
        <w:numPr>
          <w:ilvl w:val="0"/>
          <w:numId w:val="13"/>
        </w:numPr>
        <w:spacing w:after="0"/>
        <w:rPr>
          <w:sz w:val="24"/>
          <w:szCs w:val="24"/>
        </w:rPr>
      </w:pPr>
      <w:r w:rsidRPr="007467E1">
        <w:rPr>
          <w:sz w:val="24"/>
          <w:szCs w:val="24"/>
        </w:rPr>
        <w:t>Community Development Block Grants</w:t>
      </w:r>
    </w:p>
    <w:p w:rsidR="007467E1" w:rsidRPr="007467E1" w:rsidRDefault="007467E1" w:rsidP="007467E1">
      <w:pPr>
        <w:pStyle w:val="ListParagraph"/>
        <w:numPr>
          <w:ilvl w:val="0"/>
          <w:numId w:val="13"/>
        </w:numPr>
        <w:spacing w:after="0"/>
        <w:rPr>
          <w:sz w:val="24"/>
          <w:szCs w:val="24"/>
        </w:rPr>
      </w:pPr>
      <w:r w:rsidRPr="007467E1">
        <w:rPr>
          <w:sz w:val="24"/>
          <w:szCs w:val="24"/>
        </w:rPr>
        <w:t>Small Business Assistance</w:t>
      </w:r>
    </w:p>
    <w:p w:rsidR="007467E1" w:rsidRPr="007467E1" w:rsidRDefault="007467E1" w:rsidP="007467E1">
      <w:pPr>
        <w:pStyle w:val="ListParagraph"/>
        <w:numPr>
          <w:ilvl w:val="0"/>
          <w:numId w:val="13"/>
        </w:numPr>
        <w:spacing w:after="0"/>
        <w:rPr>
          <w:sz w:val="24"/>
          <w:szCs w:val="24"/>
        </w:rPr>
      </w:pPr>
      <w:r w:rsidRPr="007467E1">
        <w:rPr>
          <w:sz w:val="24"/>
          <w:szCs w:val="24"/>
        </w:rPr>
        <w:t>Rental Rehab programs</w:t>
      </w:r>
    </w:p>
    <w:p w:rsidR="007467E1" w:rsidRPr="007467E1" w:rsidRDefault="007467E1" w:rsidP="007467E1">
      <w:pPr>
        <w:pStyle w:val="ListParagraph"/>
        <w:numPr>
          <w:ilvl w:val="0"/>
          <w:numId w:val="13"/>
        </w:numPr>
        <w:spacing w:after="0"/>
        <w:rPr>
          <w:sz w:val="24"/>
          <w:szCs w:val="24"/>
        </w:rPr>
      </w:pPr>
      <w:r w:rsidRPr="007467E1">
        <w:rPr>
          <w:sz w:val="24"/>
          <w:szCs w:val="24"/>
        </w:rPr>
        <w:t>Community Revitalization programs</w:t>
      </w:r>
    </w:p>
    <w:p w:rsidR="007467E1" w:rsidRPr="007467E1" w:rsidRDefault="007467E1" w:rsidP="007467E1">
      <w:pPr>
        <w:pStyle w:val="ListParagraph"/>
        <w:numPr>
          <w:ilvl w:val="0"/>
          <w:numId w:val="13"/>
        </w:numPr>
        <w:spacing w:after="0"/>
        <w:rPr>
          <w:sz w:val="24"/>
          <w:szCs w:val="24"/>
        </w:rPr>
      </w:pPr>
      <w:r w:rsidRPr="007467E1">
        <w:rPr>
          <w:sz w:val="24"/>
          <w:szCs w:val="24"/>
        </w:rPr>
        <w:t>Brownfield Redevelopment</w:t>
      </w:r>
    </w:p>
    <w:p w:rsidR="007467E1" w:rsidRDefault="007467E1" w:rsidP="007467E1">
      <w:pPr>
        <w:spacing w:after="0"/>
        <w:rPr>
          <w:b/>
          <w:i/>
          <w:sz w:val="24"/>
          <w:szCs w:val="24"/>
        </w:rPr>
      </w:pPr>
      <w:r>
        <w:rPr>
          <w:b/>
          <w:i/>
          <w:sz w:val="24"/>
          <w:szCs w:val="24"/>
        </w:rPr>
        <w:t>*</w:t>
      </w:r>
      <w:r w:rsidRPr="007467E1">
        <w:rPr>
          <w:b/>
          <w:i/>
          <w:sz w:val="24"/>
          <w:szCs w:val="24"/>
        </w:rPr>
        <w:t>For information on what opportunities might be available to you through the MEDC contact the Lapeer Main Street DDA</w:t>
      </w:r>
    </w:p>
    <w:p w:rsidR="00D31411" w:rsidRDefault="00D31411" w:rsidP="007467E1">
      <w:pPr>
        <w:spacing w:after="0"/>
        <w:rPr>
          <w:b/>
          <w:i/>
          <w:sz w:val="24"/>
          <w:szCs w:val="24"/>
        </w:rPr>
      </w:pPr>
    </w:p>
    <w:p w:rsidR="00D31411" w:rsidRPr="00D31411" w:rsidRDefault="00D31411" w:rsidP="007467E1">
      <w:pPr>
        <w:spacing w:after="0"/>
        <w:rPr>
          <w:sz w:val="24"/>
          <w:szCs w:val="24"/>
        </w:rPr>
      </w:pPr>
      <w:r>
        <w:rPr>
          <w:noProof/>
          <w:sz w:val="24"/>
          <w:szCs w:val="24"/>
        </w:rPr>
        <w:drawing>
          <wp:anchor distT="0" distB="0" distL="114300" distR="114300" simplePos="0" relativeHeight="251689984" behindDoc="1" locked="0" layoutInCell="1" allowOverlap="1" wp14:anchorId="2A5EEA6E" wp14:editId="1654516F">
            <wp:simplePos x="0" y="0"/>
            <wp:positionH relativeFrom="column">
              <wp:posOffset>1114425</wp:posOffset>
            </wp:positionH>
            <wp:positionV relativeFrom="paragraph">
              <wp:posOffset>81280</wp:posOffset>
            </wp:positionV>
            <wp:extent cx="3467100" cy="840105"/>
            <wp:effectExtent l="0" t="0" r="0" b="0"/>
            <wp:wrapTight wrapText="bothSides">
              <wp:wrapPolygon edited="0">
                <wp:start x="0" y="0"/>
                <wp:lineTo x="0" y="21061"/>
                <wp:lineTo x="21481" y="21061"/>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eer-Tag-Horz-4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7100" cy="840105"/>
                    </a:xfrm>
                    <a:prstGeom prst="rect">
                      <a:avLst/>
                    </a:prstGeom>
                  </pic:spPr>
                </pic:pic>
              </a:graphicData>
            </a:graphic>
            <wp14:sizeRelH relativeFrom="page">
              <wp14:pctWidth>0</wp14:pctWidth>
            </wp14:sizeRelH>
            <wp14:sizeRelV relativeFrom="page">
              <wp14:pctHeight>0</wp14:pctHeight>
            </wp14:sizeRelV>
          </wp:anchor>
        </w:drawing>
      </w:r>
    </w:p>
    <w:sectPr w:rsidR="00D31411" w:rsidRPr="00D31411" w:rsidSect="0030045A">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E1" w:rsidRDefault="00494BE1" w:rsidP="00D31411">
      <w:pPr>
        <w:spacing w:after="0" w:line="240" w:lineRule="auto"/>
      </w:pPr>
      <w:r>
        <w:separator/>
      </w:r>
    </w:p>
  </w:endnote>
  <w:endnote w:type="continuationSeparator" w:id="0">
    <w:p w:rsidR="00494BE1" w:rsidRDefault="00494BE1" w:rsidP="00D3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E1" w:rsidRDefault="00494BE1" w:rsidP="00D31411">
      <w:pPr>
        <w:spacing w:after="0" w:line="240" w:lineRule="auto"/>
      </w:pPr>
      <w:r>
        <w:separator/>
      </w:r>
    </w:p>
  </w:footnote>
  <w:footnote w:type="continuationSeparator" w:id="0">
    <w:p w:rsidR="00494BE1" w:rsidRDefault="00494BE1" w:rsidP="00D31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461"/>
    <w:multiLevelType w:val="hybridMultilevel"/>
    <w:tmpl w:val="C12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63D86"/>
    <w:multiLevelType w:val="hybridMultilevel"/>
    <w:tmpl w:val="FEF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45259"/>
    <w:multiLevelType w:val="hybridMultilevel"/>
    <w:tmpl w:val="47B42FC8"/>
    <w:lvl w:ilvl="0" w:tplc="E286B83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FD4610"/>
    <w:multiLevelType w:val="hybridMultilevel"/>
    <w:tmpl w:val="0BB4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B5D98"/>
    <w:multiLevelType w:val="hybridMultilevel"/>
    <w:tmpl w:val="576E8852"/>
    <w:lvl w:ilvl="0" w:tplc="54D4DC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63A1"/>
    <w:multiLevelType w:val="multilevel"/>
    <w:tmpl w:val="18CEE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9EE1505"/>
    <w:multiLevelType w:val="multilevel"/>
    <w:tmpl w:val="18CEE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55F90036"/>
    <w:multiLevelType w:val="hybridMultilevel"/>
    <w:tmpl w:val="8B00F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804C2C"/>
    <w:multiLevelType w:val="hybridMultilevel"/>
    <w:tmpl w:val="343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E5416"/>
    <w:multiLevelType w:val="hybridMultilevel"/>
    <w:tmpl w:val="5372BD0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937459"/>
    <w:multiLevelType w:val="hybridMultilevel"/>
    <w:tmpl w:val="82FE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51D65"/>
    <w:multiLevelType w:val="multilevel"/>
    <w:tmpl w:val="18CEE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984167F"/>
    <w:multiLevelType w:val="hybridMultilevel"/>
    <w:tmpl w:val="63D0A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7"/>
  </w:num>
  <w:num w:numId="6">
    <w:abstractNumId w:val="2"/>
  </w:num>
  <w:num w:numId="7">
    <w:abstractNumId w:val="9"/>
  </w:num>
  <w:num w:numId="8">
    <w:abstractNumId w:val="12"/>
  </w:num>
  <w:num w:numId="9">
    <w:abstractNumId w:val="10"/>
  </w:num>
  <w:num w:numId="10">
    <w:abstractNumId w:val="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2258c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FA"/>
    <w:rsid w:val="00025406"/>
    <w:rsid w:val="00061C67"/>
    <w:rsid w:val="000871DD"/>
    <w:rsid w:val="000D4C32"/>
    <w:rsid w:val="00123E17"/>
    <w:rsid w:val="001537D6"/>
    <w:rsid w:val="001C2ED6"/>
    <w:rsid w:val="00201987"/>
    <w:rsid w:val="00247C2B"/>
    <w:rsid w:val="00271AFA"/>
    <w:rsid w:val="00285A6C"/>
    <w:rsid w:val="0030045A"/>
    <w:rsid w:val="003400A5"/>
    <w:rsid w:val="00367990"/>
    <w:rsid w:val="00380F89"/>
    <w:rsid w:val="00384B92"/>
    <w:rsid w:val="003B2A4D"/>
    <w:rsid w:val="003E682C"/>
    <w:rsid w:val="00417C93"/>
    <w:rsid w:val="00450594"/>
    <w:rsid w:val="004679DE"/>
    <w:rsid w:val="00494BE1"/>
    <w:rsid w:val="0054709D"/>
    <w:rsid w:val="005F65AF"/>
    <w:rsid w:val="00641D67"/>
    <w:rsid w:val="00687AD7"/>
    <w:rsid w:val="006E42E9"/>
    <w:rsid w:val="00721ACD"/>
    <w:rsid w:val="007467E1"/>
    <w:rsid w:val="00760DBB"/>
    <w:rsid w:val="00764E20"/>
    <w:rsid w:val="00785D38"/>
    <w:rsid w:val="007A4390"/>
    <w:rsid w:val="007B725D"/>
    <w:rsid w:val="008E3307"/>
    <w:rsid w:val="0091731A"/>
    <w:rsid w:val="00A92C57"/>
    <w:rsid w:val="00AC03FA"/>
    <w:rsid w:val="00B66975"/>
    <w:rsid w:val="00B83A94"/>
    <w:rsid w:val="00BE3F16"/>
    <w:rsid w:val="00BE5F14"/>
    <w:rsid w:val="00C46DBB"/>
    <w:rsid w:val="00C66561"/>
    <w:rsid w:val="00CE37BC"/>
    <w:rsid w:val="00CF36B5"/>
    <w:rsid w:val="00D31411"/>
    <w:rsid w:val="00D54F7C"/>
    <w:rsid w:val="00D6431E"/>
    <w:rsid w:val="00DA6B5F"/>
    <w:rsid w:val="00DD7064"/>
    <w:rsid w:val="00E3402E"/>
    <w:rsid w:val="00E54A66"/>
    <w:rsid w:val="00E57DFD"/>
    <w:rsid w:val="00FA4DEB"/>
    <w:rsid w:val="00FB0A95"/>
    <w:rsid w:val="00FC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258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FA"/>
    <w:rPr>
      <w:rFonts w:ascii="Tahoma" w:hAnsi="Tahoma" w:cs="Tahoma"/>
      <w:sz w:val="16"/>
      <w:szCs w:val="16"/>
    </w:rPr>
  </w:style>
  <w:style w:type="character" w:styleId="Hyperlink">
    <w:name w:val="Hyperlink"/>
    <w:basedOn w:val="DefaultParagraphFont"/>
    <w:uiPriority w:val="99"/>
    <w:unhideWhenUsed/>
    <w:rsid w:val="00380F89"/>
    <w:rPr>
      <w:color w:val="0000FF" w:themeColor="hyperlink"/>
      <w:u w:val="single"/>
    </w:rPr>
  </w:style>
  <w:style w:type="paragraph" w:styleId="ListParagraph">
    <w:name w:val="List Paragraph"/>
    <w:basedOn w:val="Normal"/>
    <w:uiPriority w:val="34"/>
    <w:qFormat/>
    <w:rsid w:val="00E54A66"/>
    <w:pPr>
      <w:ind w:left="720"/>
      <w:contextualSpacing/>
    </w:pPr>
  </w:style>
  <w:style w:type="character" w:styleId="Strong">
    <w:name w:val="Strong"/>
    <w:basedOn w:val="DefaultParagraphFont"/>
    <w:uiPriority w:val="22"/>
    <w:qFormat/>
    <w:rsid w:val="00FA4DEB"/>
    <w:rPr>
      <w:b/>
      <w:bCs/>
    </w:rPr>
  </w:style>
  <w:style w:type="paragraph" w:styleId="NormalWeb">
    <w:name w:val="Normal (Web)"/>
    <w:basedOn w:val="Normal"/>
    <w:uiPriority w:val="99"/>
    <w:semiHidden/>
    <w:unhideWhenUsed/>
    <w:rsid w:val="00FA4D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11"/>
  </w:style>
  <w:style w:type="paragraph" w:styleId="Footer">
    <w:name w:val="footer"/>
    <w:basedOn w:val="Normal"/>
    <w:link w:val="FooterChar"/>
    <w:uiPriority w:val="99"/>
    <w:unhideWhenUsed/>
    <w:rsid w:val="00D3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FA"/>
    <w:rPr>
      <w:rFonts w:ascii="Tahoma" w:hAnsi="Tahoma" w:cs="Tahoma"/>
      <w:sz w:val="16"/>
      <w:szCs w:val="16"/>
    </w:rPr>
  </w:style>
  <w:style w:type="character" w:styleId="Hyperlink">
    <w:name w:val="Hyperlink"/>
    <w:basedOn w:val="DefaultParagraphFont"/>
    <w:uiPriority w:val="99"/>
    <w:unhideWhenUsed/>
    <w:rsid w:val="00380F89"/>
    <w:rPr>
      <w:color w:val="0000FF" w:themeColor="hyperlink"/>
      <w:u w:val="single"/>
    </w:rPr>
  </w:style>
  <w:style w:type="paragraph" w:styleId="ListParagraph">
    <w:name w:val="List Paragraph"/>
    <w:basedOn w:val="Normal"/>
    <w:uiPriority w:val="34"/>
    <w:qFormat/>
    <w:rsid w:val="00E54A66"/>
    <w:pPr>
      <w:ind w:left="720"/>
      <w:contextualSpacing/>
    </w:pPr>
  </w:style>
  <w:style w:type="character" w:styleId="Strong">
    <w:name w:val="Strong"/>
    <w:basedOn w:val="DefaultParagraphFont"/>
    <w:uiPriority w:val="22"/>
    <w:qFormat/>
    <w:rsid w:val="00FA4DEB"/>
    <w:rPr>
      <w:b/>
      <w:bCs/>
    </w:rPr>
  </w:style>
  <w:style w:type="paragraph" w:styleId="NormalWeb">
    <w:name w:val="Normal (Web)"/>
    <w:basedOn w:val="Normal"/>
    <w:uiPriority w:val="99"/>
    <w:semiHidden/>
    <w:unhideWhenUsed/>
    <w:rsid w:val="00FA4D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11"/>
  </w:style>
  <w:style w:type="paragraph" w:styleId="Footer">
    <w:name w:val="footer"/>
    <w:basedOn w:val="Normal"/>
    <w:link w:val="FooterChar"/>
    <w:uiPriority w:val="99"/>
    <w:unhideWhenUsed/>
    <w:rsid w:val="00D3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8749">
      <w:bodyDiv w:val="1"/>
      <w:marLeft w:val="0"/>
      <w:marRight w:val="0"/>
      <w:marTop w:val="0"/>
      <w:marBottom w:val="0"/>
      <w:divBdr>
        <w:top w:val="none" w:sz="0" w:space="0" w:color="auto"/>
        <w:left w:val="none" w:sz="0" w:space="0" w:color="auto"/>
        <w:bottom w:val="none" w:sz="0" w:space="0" w:color="auto"/>
        <w:right w:val="none" w:sz="0" w:space="0" w:color="auto"/>
      </w:divBdr>
    </w:div>
    <w:div w:id="9306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peerdevelop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wntownlape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eerdevelopment.com" TargetMode="External"/><Relationship Id="rId4" Type="http://schemas.openxmlformats.org/officeDocument/2006/relationships/settings" Target="settings.xml"/><Relationship Id="rId9" Type="http://schemas.openxmlformats.org/officeDocument/2006/relationships/hyperlink" Target="http://www.downtownlape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Jackman</dc:creator>
  <cp:lastModifiedBy>LapeerDDA</cp:lastModifiedBy>
  <cp:revision>2</cp:revision>
  <cp:lastPrinted>2019-03-06T15:42:00Z</cp:lastPrinted>
  <dcterms:created xsi:type="dcterms:W3CDTF">2020-09-21T16:24:00Z</dcterms:created>
  <dcterms:modified xsi:type="dcterms:W3CDTF">2020-09-21T16:24:00Z</dcterms:modified>
</cp:coreProperties>
</file>